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90661" w14:textId="77777777" w:rsidR="00736965" w:rsidRPr="00736965" w:rsidRDefault="00736965">
      <w:pPr>
        <w:rPr>
          <w:b/>
          <w:lang w:val="nl-NL"/>
        </w:rPr>
      </w:pPr>
      <w:bookmarkStart w:id="0" w:name="_GoBack"/>
      <w:bookmarkEnd w:id="0"/>
      <w:r w:rsidRPr="00736965">
        <w:rPr>
          <w:b/>
          <w:lang w:val="nl-NL"/>
        </w:rPr>
        <w:t>Onderwerpen voor BA-papers en/of MA-proeven bij Prof. Dr. K. Stroeken</w:t>
      </w:r>
    </w:p>
    <w:p w14:paraId="1CB6B053" w14:textId="77777777" w:rsidR="00736965" w:rsidRDefault="00AA4B60">
      <w:pPr>
        <w:rPr>
          <w:lang w:val="nl-NL"/>
        </w:rPr>
      </w:pPr>
      <w:r>
        <w:rPr>
          <w:lang w:val="nl-NL"/>
        </w:rPr>
        <w:t>BA/MA-proef onderwerpen bij K Stroeken</w:t>
      </w:r>
      <w:r w:rsidR="003650AF">
        <w:rPr>
          <w:lang w:val="nl-NL"/>
        </w:rPr>
        <w:t xml:space="preserve"> (juni 2015)</w:t>
      </w:r>
    </w:p>
    <w:p w14:paraId="27972803" w14:textId="77777777" w:rsidR="00AA4B60" w:rsidRDefault="00AA4B60" w:rsidP="00AA4B60">
      <w:pPr>
        <w:rPr>
          <w:lang w:val="nl-NL"/>
        </w:rPr>
      </w:pPr>
      <w:r>
        <w:rPr>
          <w:lang w:val="nl-NL"/>
        </w:rPr>
        <w:t xml:space="preserve">U bent vrij een onderwerp </w:t>
      </w:r>
      <w:r w:rsidR="0088246F">
        <w:rPr>
          <w:lang w:val="nl-NL"/>
        </w:rPr>
        <w:t>voor te stellen</w:t>
      </w:r>
      <w:r w:rsidR="00280B98">
        <w:rPr>
          <w:lang w:val="nl-NL"/>
        </w:rPr>
        <w:t xml:space="preserve"> betreffende een regio van Afrika of de Afrikaanse diaspora</w:t>
      </w:r>
      <w:r>
        <w:rPr>
          <w:lang w:val="nl-NL"/>
        </w:rPr>
        <w:t xml:space="preserve">. Op basis van lopend onderzoek kunnen wij </w:t>
      </w:r>
      <w:r w:rsidR="003650AF">
        <w:rPr>
          <w:lang w:val="nl-NL"/>
        </w:rPr>
        <w:t xml:space="preserve">momenteel </w:t>
      </w:r>
      <w:r>
        <w:rPr>
          <w:lang w:val="nl-NL"/>
        </w:rPr>
        <w:t>de volgende thema’s aanraden binnen</w:t>
      </w:r>
      <w:r w:rsidR="0088246F">
        <w:rPr>
          <w:lang w:val="nl-NL"/>
        </w:rPr>
        <w:t xml:space="preserve"> een drie</w:t>
      </w:r>
      <w:r>
        <w:rPr>
          <w:lang w:val="nl-NL"/>
        </w:rPr>
        <w:t>tal domeinen</w:t>
      </w:r>
      <w:r w:rsidR="000868B9">
        <w:rPr>
          <w:lang w:val="nl-NL"/>
        </w:rPr>
        <w:t xml:space="preserve"> van de antropologie en studie van Afrikaanse culturen</w:t>
      </w:r>
      <w:r w:rsidR="003650AF">
        <w:rPr>
          <w:lang w:val="nl-NL"/>
        </w:rPr>
        <w:t xml:space="preserve">. De lijst evolueert semestrieel dus contacteer </w:t>
      </w:r>
      <w:r w:rsidR="0088246F">
        <w:rPr>
          <w:lang w:val="nl-NL"/>
        </w:rPr>
        <w:t xml:space="preserve">daaromtrent </w:t>
      </w:r>
      <w:r w:rsidR="003650AF">
        <w:rPr>
          <w:lang w:val="nl-NL"/>
        </w:rPr>
        <w:t>koen.stroeken@ugent.be</w:t>
      </w:r>
    </w:p>
    <w:p w14:paraId="6CE6B5FB" w14:textId="77777777" w:rsidR="00280B98" w:rsidRDefault="00AA4B60" w:rsidP="00280B98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Materiële cultuur</w:t>
      </w:r>
      <w:r w:rsidR="000868B9">
        <w:rPr>
          <w:lang w:val="nl-NL"/>
        </w:rPr>
        <w:t xml:space="preserve"> en etnografische musea</w:t>
      </w:r>
      <w:r w:rsidR="00280B98">
        <w:rPr>
          <w:lang w:val="nl-NL"/>
        </w:rPr>
        <w:t xml:space="preserve"> </w:t>
      </w:r>
    </w:p>
    <w:p w14:paraId="69E0558B" w14:textId="77777777" w:rsidR="00AA4B60" w:rsidRDefault="00AA4B60" w:rsidP="00AA4B60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Het Afrika-museum postkoloniaal: wat is de huidige en lokale relevantie van de verzamelde objecten uit de Hutereau expeditie</w:t>
      </w:r>
      <w:r w:rsidR="000868B9">
        <w:rPr>
          <w:lang w:val="nl-NL"/>
        </w:rPr>
        <w:t xml:space="preserve"> (Oost-Congo)</w:t>
      </w:r>
      <w:r>
        <w:rPr>
          <w:lang w:val="nl-NL"/>
        </w:rPr>
        <w:t xml:space="preserve">? </w:t>
      </w:r>
    </w:p>
    <w:p w14:paraId="5E3E9CF8" w14:textId="77777777" w:rsidR="00AA4B60" w:rsidRDefault="00AA4B60" w:rsidP="00AA4B60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Hoe</w:t>
      </w:r>
      <w:r w:rsidR="000868B9">
        <w:rPr>
          <w:lang w:val="nl-NL"/>
        </w:rPr>
        <w:t xml:space="preserve"> </w:t>
      </w:r>
      <w:r>
        <w:rPr>
          <w:lang w:val="nl-NL"/>
        </w:rPr>
        <w:t xml:space="preserve">verzamelden koloniale expedities hun objecten? Vergelijk twee </w:t>
      </w:r>
      <w:r w:rsidR="000868B9">
        <w:rPr>
          <w:lang w:val="nl-NL"/>
        </w:rPr>
        <w:t xml:space="preserve">periodes (voor WO I en interbellum) en/of twee Europese mogendheden </w:t>
      </w:r>
      <w:r>
        <w:rPr>
          <w:lang w:val="nl-NL"/>
        </w:rPr>
        <w:t>voor de regio Congo</w:t>
      </w:r>
      <w:r w:rsidR="000868B9">
        <w:rPr>
          <w:lang w:val="nl-NL"/>
        </w:rPr>
        <w:t>, West- of Oost-Afrika</w:t>
      </w:r>
    </w:p>
    <w:p w14:paraId="2318D061" w14:textId="77777777" w:rsidR="00AA4765" w:rsidRPr="00AA4765" w:rsidRDefault="00AA4765" w:rsidP="00AA4765">
      <w:pPr>
        <w:pStyle w:val="ListParagraph"/>
        <w:numPr>
          <w:ilvl w:val="0"/>
          <w:numId w:val="3"/>
        </w:numPr>
      </w:pPr>
      <w:r w:rsidRPr="00AA4765">
        <w:t>The Indian</w:t>
      </w:r>
      <w:r w:rsidR="00E87352">
        <w:t xml:space="preserve"> Ocean Medicin</w:t>
      </w:r>
      <w:r w:rsidRPr="00AA4765">
        <w:t>al System:</w:t>
      </w:r>
      <w:r>
        <w:t xml:space="preserve"> volg </w:t>
      </w:r>
      <w:r w:rsidRPr="00AA4765">
        <w:t xml:space="preserve">de </w:t>
      </w:r>
      <w:r>
        <w:t xml:space="preserve">oorsprong en mondiale </w:t>
      </w:r>
      <w:r w:rsidRPr="00AA4765">
        <w:t xml:space="preserve">biografie van </w:t>
      </w:r>
      <w:r>
        <w:t xml:space="preserve">een ‘traditioneel’ </w:t>
      </w:r>
      <w:r w:rsidRPr="00AA4765">
        <w:t>m</w:t>
      </w:r>
      <w:r>
        <w:t>edicijn vanuit een markt aan de Oost-Afrikaanse kust of nabij eiland</w:t>
      </w:r>
      <w:r w:rsidRPr="00AA4765">
        <w:t xml:space="preserve"> </w:t>
      </w:r>
      <w:r>
        <w:t>(bijv Pemba)</w:t>
      </w:r>
      <w:r w:rsidRPr="00AA4765">
        <w:t xml:space="preserve"> </w:t>
      </w:r>
    </w:p>
    <w:p w14:paraId="09FEDD80" w14:textId="77777777" w:rsidR="000868B9" w:rsidRPr="001A767E" w:rsidRDefault="001A767E" w:rsidP="00AA4B60">
      <w:pPr>
        <w:pStyle w:val="ListParagraph"/>
        <w:numPr>
          <w:ilvl w:val="0"/>
          <w:numId w:val="3"/>
        </w:numPr>
      </w:pPr>
      <w:r w:rsidRPr="001A767E">
        <w:t>Van ‘the biography of things’ naar ‘ontology’: actuele visuele/materiële cultuur</w:t>
      </w:r>
      <w:r>
        <w:t xml:space="preserve"> van een ambacht of traditie naar keuze in West- of Oost-Afrika (met inbegrip van tourist art) </w:t>
      </w:r>
    </w:p>
    <w:p w14:paraId="11843D30" w14:textId="77777777" w:rsidR="001342C9" w:rsidRDefault="001A767E" w:rsidP="00AA4B60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Contextualisering van het werk van een Afrikaanse </w:t>
      </w:r>
      <w:r w:rsidR="00280B98">
        <w:rPr>
          <w:lang w:val="nl-NL"/>
        </w:rPr>
        <w:t>kunstenaar/</w:t>
      </w:r>
      <w:r>
        <w:rPr>
          <w:lang w:val="nl-NL"/>
        </w:rPr>
        <w:t>artiest naar keuze (bijv animatiefilmmaker Jean-Michel Kibushi)</w:t>
      </w:r>
    </w:p>
    <w:p w14:paraId="192C0B12" w14:textId="77777777" w:rsidR="00E87352" w:rsidRDefault="00E87352" w:rsidP="00AA4B60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 xml:space="preserve">Neo-liberalisering van ZIFF 2016? Ontwikkeling van het Zanzibar film festival en toestand van de Engelstalige Afrikaanse film </w:t>
      </w:r>
    </w:p>
    <w:p w14:paraId="49B16098" w14:textId="77777777" w:rsidR="001A767E" w:rsidRDefault="001342C9" w:rsidP="00AA4B60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…</w:t>
      </w:r>
      <w:r w:rsidR="001A767E">
        <w:rPr>
          <w:lang w:val="nl-NL"/>
        </w:rPr>
        <w:t xml:space="preserve"> </w:t>
      </w:r>
    </w:p>
    <w:p w14:paraId="34D383C2" w14:textId="77777777" w:rsidR="001A767E" w:rsidRDefault="00AA4B60" w:rsidP="001A767E">
      <w:pPr>
        <w:pStyle w:val="ListParagraph"/>
        <w:numPr>
          <w:ilvl w:val="0"/>
          <w:numId w:val="2"/>
        </w:numPr>
        <w:rPr>
          <w:lang w:val="nl-NL"/>
        </w:rPr>
      </w:pPr>
      <w:r>
        <w:rPr>
          <w:lang w:val="nl-NL"/>
        </w:rPr>
        <w:t>Antropologie van het lichaam en de zintuigen</w:t>
      </w:r>
    </w:p>
    <w:p w14:paraId="31726977" w14:textId="77777777" w:rsidR="00280B98" w:rsidRDefault="00280B98" w:rsidP="001342C9">
      <w:pPr>
        <w:pStyle w:val="ListParagraph"/>
        <w:numPr>
          <w:ilvl w:val="0"/>
          <w:numId w:val="3"/>
        </w:numPr>
      </w:pPr>
      <w:r>
        <w:t xml:space="preserve">Stigma in Tanzania: praktijken en ideeën rond aangeboren afwijkingen </w:t>
      </w:r>
      <w:r w:rsidR="0088246F">
        <w:t>(albinisme</w:t>
      </w:r>
      <w:r>
        <w:t xml:space="preserve">, mentale handicap)  </w:t>
      </w:r>
    </w:p>
    <w:p w14:paraId="0D44D8B8" w14:textId="77777777" w:rsidR="00AA4765" w:rsidRDefault="00AA4765" w:rsidP="00AA4765">
      <w:pPr>
        <w:pStyle w:val="ListParagraph"/>
        <w:numPr>
          <w:ilvl w:val="0"/>
          <w:numId w:val="3"/>
        </w:numPr>
      </w:pPr>
      <w:r>
        <w:t>Pas Ingold’s ‘dwelling perspective’ toe op de Hadza jagerscultuur</w:t>
      </w:r>
    </w:p>
    <w:p w14:paraId="253AC032" w14:textId="77777777" w:rsidR="00AA4765" w:rsidRDefault="00AA4765" w:rsidP="00AA4765">
      <w:pPr>
        <w:pStyle w:val="ListParagraph"/>
        <w:numPr>
          <w:ilvl w:val="0"/>
          <w:numId w:val="3"/>
        </w:numPr>
      </w:pPr>
      <w:r>
        <w:t>Multi-sensoriële etnografie van Curandeiro praktijken in Mozambique</w:t>
      </w:r>
    </w:p>
    <w:p w14:paraId="59EBFE3A" w14:textId="77777777" w:rsidR="009B2B2A" w:rsidRDefault="00AA4765" w:rsidP="009B2B2A">
      <w:pPr>
        <w:pStyle w:val="ListParagraph"/>
        <w:numPr>
          <w:ilvl w:val="0"/>
          <w:numId w:val="3"/>
        </w:numPr>
      </w:pPr>
      <w:r>
        <w:lastRenderedPageBreak/>
        <w:t>Conceptualisering van onbegrepen ziekten</w:t>
      </w:r>
      <w:r w:rsidR="009B2B2A">
        <w:t xml:space="preserve">: </w:t>
      </w:r>
      <w:r>
        <w:t xml:space="preserve">bijv </w:t>
      </w:r>
      <w:r w:rsidR="00E87352">
        <w:t>v</w:t>
      </w:r>
      <w:r>
        <w:t>ergelijk Nodding Syndrome in Tanzania, Oeganda,</w:t>
      </w:r>
      <w:r w:rsidR="009B2B2A">
        <w:t xml:space="preserve"> Soedan</w:t>
      </w:r>
    </w:p>
    <w:p w14:paraId="4D84DC86" w14:textId="77777777" w:rsidR="009B2B2A" w:rsidRPr="00280B98" w:rsidRDefault="009B2B2A" w:rsidP="009B2B2A">
      <w:pPr>
        <w:pStyle w:val="ListParagraph"/>
        <w:numPr>
          <w:ilvl w:val="0"/>
          <w:numId w:val="3"/>
        </w:numPr>
      </w:pPr>
      <w:r>
        <w:t xml:space="preserve">Afrikaanse identiteit en syncretisme in het Afro-Colombiaanse Palenque </w:t>
      </w:r>
    </w:p>
    <w:p w14:paraId="7D0CD844" w14:textId="77777777" w:rsidR="001342C9" w:rsidRDefault="001A767E" w:rsidP="001342C9">
      <w:pPr>
        <w:pStyle w:val="ListParagraph"/>
        <w:numPr>
          <w:ilvl w:val="0"/>
          <w:numId w:val="3"/>
        </w:numPr>
      </w:pPr>
      <w:r>
        <w:rPr>
          <w:lang w:val="nl-NL"/>
        </w:rPr>
        <w:t>Identiteit en perfo</w:t>
      </w:r>
      <w:r w:rsidR="001342C9">
        <w:rPr>
          <w:lang w:val="nl-NL"/>
        </w:rPr>
        <w:t>r</w:t>
      </w:r>
      <w:r>
        <w:rPr>
          <w:lang w:val="nl-NL"/>
        </w:rPr>
        <w:t xml:space="preserve">mance: </w:t>
      </w:r>
      <w:r w:rsidR="00AA4765">
        <w:rPr>
          <w:lang w:val="nl-NL"/>
        </w:rPr>
        <w:t xml:space="preserve">theater, </w:t>
      </w:r>
      <w:r w:rsidR="001342C9">
        <w:rPr>
          <w:lang w:val="nl-NL"/>
        </w:rPr>
        <w:t>dans of vechtsport als medium voor politieke boodschap</w:t>
      </w:r>
      <w:r w:rsidR="000868B9" w:rsidRPr="000868B9">
        <w:t xml:space="preserve"> </w:t>
      </w:r>
    </w:p>
    <w:p w14:paraId="70D1B5DE" w14:textId="77777777" w:rsidR="00E87352" w:rsidRDefault="00E87352" w:rsidP="001342C9">
      <w:pPr>
        <w:pStyle w:val="ListParagraph"/>
        <w:numPr>
          <w:ilvl w:val="0"/>
          <w:numId w:val="3"/>
        </w:numPr>
      </w:pPr>
      <w:r>
        <w:t>Vergelijk Hip hop muziek en cultuur in Senegal en Tanzania</w:t>
      </w:r>
    </w:p>
    <w:p w14:paraId="383AE795" w14:textId="77777777" w:rsidR="00AA4B60" w:rsidRPr="001342C9" w:rsidRDefault="00DC2E0E" w:rsidP="001342C9">
      <w:pPr>
        <w:pStyle w:val="ListParagraph"/>
        <w:numPr>
          <w:ilvl w:val="0"/>
          <w:numId w:val="3"/>
        </w:numPr>
      </w:pPr>
      <w:r>
        <w:rPr>
          <w:lang w:val="nl-NL"/>
        </w:rPr>
        <w:t>Actualiteit en e</w:t>
      </w:r>
      <w:r w:rsidR="001342C9">
        <w:rPr>
          <w:lang w:val="nl-NL"/>
        </w:rPr>
        <w:t>volutie van i</w:t>
      </w:r>
      <w:r w:rsidR="00280B98">
        <w:rPr>
          <w:lang w:val="nl-NL"/>
        </w:rPr>
        <w:t xml:space="preserve">nitiatiesystemen (meisjes of </w:t>
      </w:r>
      <w:r w:rsidR="000868B9" w:rsidRPr="001342C9">
        <w:rPr>
          <w:lang w:val="nl-NL"/>
        </w:rPr>
        <w:t xml:space="preserve"> jongens) in</w:t>
      </w:r>
      <w:r w:rsidR="001342C9">
        <w:rPr>
          <w:lang w:val="nl-NL"/>
        </w:rPr>
        <w:t xml:space="preserve"> </w:t>
      </w:r>
      <w:r w:rsidR="0088246F">
        <w:rPr>
          <w:lang w:val="nl-NL"/>
        </w:rPr>
        <w:t xml:space="preserve">een </w:t>
      </w:r>
      <w:r w:rsidR="001342C9">
        <w:rPr>
          <w:lang w:val="nl-NL"/>
        </w:rPr>
        <w:t>Afrika</w:t>
      </w:r>
      <w:r w:rsidR="0088246F">
        <w:rPr>
          <w:lang w:val="nl-NL"/>
        </w:rPr>
        <w:t>anse gemeenschap</w:t>
      </w:r>
      <w:r w:rsidR="001342C9">
        <w:rPr>
          <w:lang w:val="nl-NL"/>
        </w:rPr>
        <w:t xml:space="preserve">: (hoe) </w:t>
      </w:r>
      <w:r w:rsidR="00280B98">
        <w:rPr>
          <w:lang w:val="nl-NL"/>
        </w:rPr>
        <w:t xml:space="preserve">worden </w:t>
      </w:r>
      <w:r w:rsidR="001342C9">
        <w:rPr>
          <w:lang w:val="nl-NL"/>
        </w:rPr>
        <w:t>kosmologie</w:t>
      </w:r>
      <w:r>
        <w:rPr>
          <w:lang w:val="nl-NL"/>
        </w:rPr>
        <w:t>, lustbeheer</w:t>
      </w:r>
      <w:r w:rsidR="001342C9">
        <w:rPr>
          <w:lang w:val="nl-NL"/>
        </w:rPr>
        <w:t xml:space="preserve"> en </w:t>
      </w:r>
      <w:r w:rsidR="001342C9" w:rsidRPr="001342C9">
        <w:rPr>
          <w:lang w:val="nl-NL"/>
        </w:rPr>
        <w:t>lichaam</w:t>
      </w:r>
      <w:r w:rsidR="001342C9">
        <w:rPr>
          <w:lang w:val="nl-NL"/>
        </w:rPr>
        <w:t xml:space="preserve">sbeeld </w:t>
      </w:r>
      <w:r w:rsidR="00280B98">
        <w:rPr>
          <w:lang w:val="nl-NL"/>
        </w:rPr>
        <w:t>gereproduceerd</w:t>
      </w:r>
      <w:r w:rsidR="001342C9">
        <w:rPr>
          <w:lang w:val="nl-NL"/>
        </w:rPr>
        <w:t>?</w:t>
      </w:r>
    </w:p>
    <w:p w14:paraId="46D30231" w14:textId="77777777" w:rsidR="001342C9" w:rsidRPr="00AA4765" w:rsidRDefault="001342C9" w:rsidP="001342C9">
      <w:pPr>
        <w:pStyle w:val="ListParagraph"/>
        <w:numPr>
          <w:ilvl w:val="0"/>
          <w:numId w:val="3"/>
        </w:numPr>
      </w:pPr>
      <w:r>
        <w:rPr>
          <w:lang w:val="nl-NL"/>
        </w:rPr>
        <w:t>Queer anthropology/ Homoseksualiteit in Nairobi: ontstaan, verspreiding en stigmatisering van een subcultuur</w:t>
      </w:r>
    </w:p>
    <w:p w14:paraId="2807DB15" w14:textId="77777777" w:rsidR="00280B98" w:rsidRDefault="004C7258" w:rsidP="00280B98">
      <w:pPr>
        <w:pStyle w:val="ListParagraph"/>
        <w:numPr>
          <w:ilvl w:val="0"/>
          <w:numId w:val="3"/>
        </w:numPr>
      </w:pPr>
      <w:r>
        <w:t xml:space="preserve">De moderniteit van hekserij: </w:t>
      </w:r>
      <w:r w:rsidRPr="004C7258">
        <w:t xml:space="preserve">Vergelijk </w:t>
      </w:r>
      <w:r>
        <w:t xml:space="preserve">wereldbeelden en hekserijgeloof </w:t>
      </w:r>
      <w:r w:rsidRPr="004C7258">
        <w:t>bij jongeren in een regio van Afrika</w:t>
      </w:r>
      <w:r w:rsidR="009B2B2A">
        <w:t xml:space="preserve"> of de diaspora zoals Haiti of Columbia</w:t>
      </w:r>
      <w:r>
        <w:t xml:space="preserve"> (ifv religie, </w:t>
      </w:r>
      <w:r w:rsidRPr="004C7258">
        <w:t>urba</w:t>
      </w:r>
      <w:r>
        <w:t>an/</w:t>
      </w:r>
      <w:r w:rsidRPr="004C7258">
        <w:t xml:space="preserve"> rura</w:t>
      </w:r>
      <w:r>
        <w:t>al, opleiding)</w:t>
      </w:r>
    </w:p>
    <w:p w14:paraId="506C80D5" w14:textId="77777777" w:rsidR="004C7258" w:rsidRDefault="004C7258" w:rsidP="00280B98">
      <w:pPr>
        <w:pStyle w:val="ListParagraph"/>
        <w:numPr>
          <w:ilvl w:val="0"/>
          <w:numId w:val="3"/>
        </w:numPr>
      </w:pPr>
      <w:r>
        <w:t>…</w:t>
      </w:r>
    </w:p>
    <w:p w14:paraId="6D973ACD" w14:textId="77777777" w:rsidR="004C7258" w:rsidRPr="004C7258" w:rsidRDefault="004C7258" w:rsidP="00280B98">
      <w:pPr>
        <w:pStyle w:val="ListParagraph"/>
        <w:numPr>
          <w:ilvl w:val="0"/>
          <w:numId w:val="2"/>
        </w:numPr>
        <w:rPr>
          <w:lang w:val="nl-NL"/>
        </w:rPr>
      </w:pPr>
      <w:r>
        <w:t>Antropologie van ontwikkelingssamenwerking</w:t>
      </w:r>
      <w:r w:rsidR="00500E9F">
        <w:t xml:space="preserve"> en conflict</w:t>
      </w:r>
    </w:p>
    <w:p w14:paraId="5DB7B8FE" w14:textId="77777777" w:rsidR="009B2B2A" w:rsidRDefault="009B2B2A" w:rsidP="004C7258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Waarom is er minder etnisch conflict in Tanzania</w:t>
      </w:r>
      <w:r w:rsidR="00DC2E0E">
        <w:rPr>
          <w:lang w:val="nl-NL"/>
        </w:rPr>
        <w:t xml:space="preserve"> dan in Keni</w:t>
      </w:r>
      <w:r>
        <w:rPr>
          <w:lang w:val="nl-NL"/>
        </w:rPr>
        <w:t>a?</w:t>
      </w:r>
    </w:p>
    <w:p w14:paraId="6C40BF1D" w14:textId="77777777" w:rsidR="003361D6" w:rsidRPr="009B2B2A" w:rsidRDefault="00DC2E0E" w:rsidP="004C7258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Etniciteit in</w:t>
      </w:r>
      <w:r w:rsidR="003361D6">
        <w:rPr>
          <w:lang w:val="nl-NL"/>
        </w:rPr>
        <w:t xml:space="preserve"> </w:t>
      </w:r>
      <w:r>
        <w:rPr>
          <w:lang w:val="nl-NL"/>
        </w:rPr>
        <w:t xml:space="preserve">Rwanda/Burundi: </w:t>
      </w:r>
      <w:r w:rsidR="003361D6">
        <w:rPr>
          <w:lang w:val="nl-NL"/>
        </w:rPr>
        <w:t xml:space="preserve">historische </w:t>
      </w:r>
      <w:r>
        <w:rPr>
          <w:lang w:val="nl-NL"/>
        </w:rPr>
        <w:t xml:space="preserve">structuren afgeleid uit orale literatuur </w:t>
      </w:r>
      <w:r w:rsidR="003361D6">
        <w:rPr>
          <w:lang w:val="nl-NL"/>
        </w:rPr>
        <w:t>(</w:t>
      </w:r>
      <w:r>
        <w:rPr>
          <w:lang w:val="nl-NL"/>
        </w:rPr>
        <w:t xml:space="preserve">bijv Gakaniisha bij Coupez en Kamanzi, of </w:t>
      </w:r>
      <w:r w:rsidR="003361D6">
        <w:rPr>
          <w:lang w:val="nl-NL"/>
        </w:rPr>
        <w:t>Vansina</w:t>
      </w:r>
      <w:r w:rsidR="005A14C8">
        <w:rPr>
          <w:lang w:val="nl-NL"/>
        </w:rPr>
        <w:t>’</w:t>
      </w:r>
      <w:r>
        <w:rPr>
          <w:lang w:val="nl-NL"/>
        </w:rPr>
        <w:t>s collectie</w:t>
      </w:r>
      <w:r w:rsidR="005A14C8">
        <w:rPr>
          <w:lang w:val="nl-NL"/>
        </w:rPr>
        <w:t xml:space="preserve"> in </w:t>
      </w:r>
      <w:r w:rsidR="0088246F">
        <w:rPr>
          <w:lang w:val="nl-NL"/>
        </w:rPr>
        <w:t>vgl met Luc de Heusch</w:t>
      </w:r>
      <w:r>
        <w:rPr>
          <w:lang w:val="nl-NL"/>
        </w:rPr>
        <w:t>)</w:t>
      </w:r>
    </w:p>
    <w:p w14:paraId="0AF0A962" w14:textId="77777777" w:rsidR="004C7258" w:rsidRPr="004C7258" w:rsidRDefault="004C7258" w:rsidP="004C7258">
      <w:pPr>
        <w:pStyle w:val="ListParagraph"/>
        <w:numPr>
          <w:ilvl w:val="0"/>
          <w:numId w:val="3"/>
        </w:numPr>
        <w:rPr>
          <w:lang w:val="nl-NL"/>
        </w:rPr>
      </w:pPr>
      <w:r>
        <w:t>Evalueer de cultuurgevoeligheid van een ontwikkelingsproject naar keuze</w:t>
      </w:r>
      <w:r w:rsidR="0088246F">
        <w:t xml:space="preserve"> in Afrika of in de ‘African villages’ van Zuid-Amerika (Guyana, Suriname)</w:t>
      </w:r>
    </w:p>
    <w:p w14:paraId="4D9ED32B" w14:textId="77777777" w:rsidR="00E87352" w:rsidRPr="00E87352" w:rsidRDefault="00AA4765" w:rsidP="004C7258">
      <w:pPr>
        <w:pStyle w:val="ListParagraph"/>
        <w:numPr>
          <w:ilvl w:val="0"/>
          <w:numId w:val="3"/>
        </w:numPr>
        <w:rPr>
          <w:lang w:val="nl-NL"/>
        </w:rPr>
      </w:pPr>
      <w:r>
        <w:t xml:space="preserve">Het vooruitgangsconcept: de rol van </w:t>
      </w:r>
      <w:r w:rsidR="004C7258">
        <w:t xml:space="preserve">Pinksterkerken </w:t>
      </w:r>
      <w:r>
        <w:t>i</w:t>
      </w:r>
      <w:r w:rsidR="004C7258">
        <w:t>n individualisering</w:t>
      </w:r>
    </w:p>
    <w:p w14:paraId="6117E5CC" w14:textId="77777777" w:rsidR="00E87352" w:rsidRPr="00E87352" w:rsidRDefault="003361D6" w:rsidP="004C7258">
      <w:pPr>
        <w:pStyle w:val="ListParagraph"/>
        <w:numPr>
          <w:ilvl w:val="0"/>
          <w:numId w:val="3"/>
        </w:numPr>
        <w:rPr>
          <w:lang w:val="nl-NL"/>
        </w:rPr>
      </w:pPr>
      <w:r>
        <w:t>Na Feymen en</w:t>
      </w:r>
      <w:r w:rsidR="009B2B2A">
        <w:t xml:space="preserve"> 419:  </w:t>
      </w:r>
      <w:r w:rsidR="00E87352">
        <w:t>Corruptie en list als cultureel systeem</w:t>
      </w:r>
      <w:r w:rsidR="009B2B2A">
        <w:t xml:space="preserve"> in het mondiale kapitalisme (Nigeria of Kameroen)</w:t>
      </w:r>
    </w:p>
    <w:p w14:paraId="6CD7A065" w14:textId="77777777" w:rsidR="00E87352" w:rsidRPr="00E87352" w:rsidRDefault="009B2B2A" w:rsidP="004C7258">
      <w:pPr>
        <w:pStyle w:val="ListParagraph"/>
        <w:numPr>
          <w:ilvl w:val="0"/>
          <w:numId w:val="3"/>
        </w:numPr>
        <w:rPr>
          <w:lang w:val="nl-NL"/>
        </w:rPr>
      </w:pPr>
      <w:r>
        <w:t>Kritische gender-en cultuurgevoelige studie van het discou</w:t>
      </w:r>
      <w:r w:rsidR="00E87352">
        <w:t>r</w:t>
      </w:r>
      <w:r>
        <w:t>s</w:t>
      </w:r>
      <w:r w:rsidR="00E87352">
        <w:t xml:space="preserve"> van sensibilisatiecampagnes</w:t>
      </w:r>
      <w:r w:rsidR="003361D6">
        <w:t xml:space="preserve"> (bijv HIV preventie in Mozambique)</w:t>
      </w:r>
    </w:p>
    <w:p w14:paraId="27312201" w14:textId="77777777" w:rsidR="003361D6" w:rsidRPr="003361D6" w:rsidRDefault="003361D6" w:rsidP="004C7258">
      <w:pPr>
        <w:pStyle w:val="ListParagraph"/>
        <w:numPr>
          <w:ilvl w:val="0"/>
          <w:numId w:val="3"/>
        </w:numPr>
        <w:rPr>
          <w:lang w:val="nl-NL"/>
        </w:rPr>
      </w:pPr>
      <w:r>
        <w:t>De sprong van cell- naar smartphones: het succes van digitale communicatie</w:t>
      </w:r>
      <w:r w:rsidR="00E87352">
        <w:t>techno</w:t>
      </w:r>
      <w:r>
        <w:t>l</w:t>
      </w:r>
      <w:r w:rsidR="00E87352">
        <w:t>ogie</w:t>
      </w:r>
      <w:r w:rsidR="004C7258">
        <w:t xml:space="preserve"> </w:t>
      </w:r>
      <w:r>
        <w:t xml:space="preserve">in Afrika en het effect op community-building (gevalsstudie </w:t>
      </w:r>
      <w:r w:rsidR="00500E9F">
        <w:t>zone</w:t>
      </w:r>
      <w:r>
        <w:t>-i</w:t>
      </w:r>
      <w:r w:rsidR="00500E9F">
        <w:t>t</w:t>
      </w:r>
      <w:r w:rsidR="0088246F">
        <w:t xml:space="preserve"> in Mzumbe University</w:t>
      </w:r>
      <w:r>
        <w:t>, udubs-it</w:t>
      </w:r>
      <w:r w:rsidR="0088246F">
        <w:t xml:space="preserve"> in UWC</w:t>
      </w:r>
      <w:r>
        <w:t>)</w:t>
      </w:r>
    </w:p>
    <w:p w14:paraId="22F235A4" w14:textId="77777777" w:rsidR="003361D6" w:rsidRDefault="003361D6" w:rsidP="003361D6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lastRenderedPageBreak/>
        <w:t xml:space="preserve">Participatieve democratie en digitale technologie: Het verhaal van </w:t>
      </w:r>
      <w:r w:rsidR="0088246F">
        <w:rPr>
          <w:lang w:val="nl-NL"/>
        </w:rPr>
        <w:t>Ushahidi en Uchaguzi</w:t>
      </w:r>
    </w:p>
    <w:p w14:paraId="41008DAC" w14:textId="77777777" w:rsidR="0088246F" w:rsidRPr="00AA4B60" w:rsidRDefault="0088246F" w:rsidP="003361D6">
      <w:pPr>
        <w:pStyle w:val="ListParagraph"/>
        <w:numPr>
          <w:ilvl w:val="0"/>
          <w:numId w:val="3"/>
        </w:numPr>
        <w:rPr>
          <w:lang w:val="nl-NL"/>
        </w:rPr>
      </w:pPr>
      <w:r>
        <w:rPr>
          <w:lang w:val="nl-NL"/>
        </w:rPr>
        <w:t>…</w:t>
      </w:r>
    </w:p>
    <w:p w14:paraId="4D47E90F" w14:textId="77777777" w:rsidR="001A767E" w:rsidRPr="00AA4B60" w:rsidRDefault="001A767E">
      <w:pPr>
        <w:rPr>
          <w:lang w:val="nl-NL"/>
        </w:rPr>
      </w:pPr>
    </w:p>
    <w:sectPr w:rsidR="001A767E" w:rsidRPr="00AA4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F7E26"/>
    <w:multiLevelType w:val="hybridMultilevel"/>
    <w:tmpl w:val="4BC66C56"/>
    <w:lvl w:ilvl="0" w:tplc="BA1EB84E">
      <w:start w:val="1"/>
      <w:numFmt w:val="decimal"/>
      <w:lvlText w:val="%1."/>
      <w:lvlJc w:val="left"/>
      <w:pPr>
        <w:ind w:left="720" w:hanging="360"/>
      </w:pPr>
      <w:rPr>
        <w:rFonts w:hint="default"/>
        <w:lang w:val="nl-B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66C9"/>
    <w:multiLevelType w:val="hybridMultilevel"/>
    <w:tmpl w:val="97669A40"/>
    <w:lvl w:ilvl="0" w:tplc="C59CA8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610DE2"/>
    <w:multiLevelType w:val="hybridMultilevel"/>
    <w:tmpl w:val="BC3A9822"/>
    <w:lvl w:ilvl="0" w:tplc="EB222C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60"/>
    <w:rsid w:val="000868B9"/>
    <w:rsid w:val="00095F30"/>
    <w:rsid w:val="000F449E"/>
    <w:rsid w:val="001229C1"/>
    <w:rsid w:val="001342C9"/>
    <w:rsid w:val="001A767E"/>
    <w:rsid w:val="00250200"/>
    <w:rsid w:val="00280B98"/>
    <w:rsid w:val="003361D6"/>
    <w:rsid w:val="003650AF"/>
    <w:rsid w:val="003F05BC"/>
    <w:rsid w:val="004C7258"/>
    <w:rsid w:val="00500E9F"/>
    <w:rsid w:val="005A14C8"/>
    <w:rsid w:val="00736965"/>
    <w:rsid w:val="0088246F"/>
    <w:rsid w:val="00957CF0"/>
    <w:rsid w:val="009B2B2A"/>
    <w:rsid w:val="00AA4765"/>
    <w:rsid w:val="00AA4B60"/>
    <w:rsid w:val="00DC2E0E"/>
    <w:rsid w:val="00E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05315"/>
  <w15:docId w15:val="{CB54471C-3F1A-4686-BA60-806C0932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2992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Koenraad Stroeken</dc:creator>
  <cp:lastModifiedBy>Hilde Gunnink</cp:lastModifiedBy>
  <cp:revision>2</cp:revision>
  <cp:lastPrinted>2015-05-31T13:12:00Z</cp:lastPrinted>
  <dcterms:created xsi:type="dcterms:W3CDTF">2017-03-09T13:08:00Z</dcterms:created>
  <dcterms:modified xsi:type="dcterms:W3CDTF">2017-03-09T13:08:00Z</dcterms:modified>
</cp:coreProperties>
</file>